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F5" w:rsidRDefault="004954F6" w:rsidP="00B15066">
      <w:pPr>
        <w:pStyle w:val="Heading1"/>
        <w:ind w:hanging="2340"/>
        <w:jc w:val="center"/>
        <w:rPr>
          <w:noProof/>
          <w:color w:val="0070C0"/>
          <w:sz w:val="52"/>
          <w:szCs w:val="52"/>
          <w:lang w:eastAsia="en-AU"/>
        </w:rPr>
      </w:pPr>
      <w:r>
        <w:rPr>
          <w:noProof/>
          <w:color w:val="0070C0"/>
          <w:sz w:val="52"/>
          <w:szCs w:val="52"/>
          <w:lang w:eastAsia="en-AU"/>
        </w:rPr>
        <w:drawing>
          <wp:inline distT="0" distB="0" distL="0" distR="0">
            <wp:extent cx="1228725" cy="638175"/>
            <wp:effectExtent l="19050" t="0" r="9525"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1228725" cy="638175"/>
                    </a:xfrm>
                    <a:prstGeom prst="rect">
                      <a:avLst/>
                    </a:prstGeom>
                    <a:noFill/>
                    <a:ln w="9525">
                      <a:noFill/>
                      <a:miter lim="800000"/>
                      <a:headEnd/>
                      <a:tailEnd/>
                    </a:ln>
                  </pic:spPr>
                </pic:pic>
              </a:graphicData>
            </a:graphic>
          </wp:inline>
        </w:drawing>
      </w:r>
    </w:p>
    <w:p w:rsidR="00B15066" w:rsidRPr="006D7675" w:rsidRDefault="00B15066" w:rsidP="00B15066">
      <w:pPr>
        <w:jc w:val="center"/>
        <w:rPr>
          <w:rFonts w:ascii="Arial Black" w:hAnsi="Arial Black"/>
          <w:color w:val="7030A0"/>
          <w:sz w:val="18"/>
          <w:szCs w:val="18"/>
          <w:vertAlign w:val="subscript"/>
        </w:rPr>
      </w:pPr>
      <w:r w:rsidRPr="00021177">
        <w:rPr>
          <w:rFonts w:ascii="Arial Black" w:hAnsi="Arial Black"/>
          <w:color w:val="7030A0"/>
          <w:sz w:val="56"/>
          <w:szCs w:val="56"/>
        </w:rPr>
        <w:t>LHAC Inc.</w:t>
      </w:r>
    </w:p>
    <w:p w:rsidR="00B15066" w:rsidRPr="009362AC" w:rsidRDefault="00B15066" w:rsidP="00B15066">
      <w:pPr>
        <w:jc w:val="center"/>
        <w:rPr>
          <w:rFonts w:ascii="Lucida Calligraphy" w:hAnsi="Lucida Calligraphy"/>
          <w:i/>
          <w:color w:val="FF3399"/>
        </w:rPr>
      </w:pPr>
      <w:r w:rsidRPr="009362AC">
        <w:rPr>
          <w:rFonts w:ascii="Lucida Calligraphy" w:hAnsi="Lucida Calligraphy"/>
          <w:i/>
          <w:color w:val="FF3399"/>
        </w:rPr>
        <w:t>“Let’s Have A Chat”</w:t>
      </w:r>
    </w:p>
    <w:p w:rsidR="00B15066" w:rsidRDefault="004954F6" w:rsidP="00B15066">
      <w:pPr>
        <w:jc w:val="center"/>
        <w:rPr>
          <w:rFonts w:ascii="Lucida Calligraphy" w:hAnsi="Lucida Calligraphy"/>
          <w:i/>
          <w:color w:val="7030A0"/>
        </w:rPr>
      </w:pPr>
      <w:r>
        <w:rPr>
          <w:noProof/>
          <w:lang w:eastAsia="en-AU"/>
        </w:rPr>
        <w:pict>
          <v:line id="Straight Connector 1" o:spid="_x0000_s1026" style="position:absolute;left:0;text-align:left;flip:y;z-index:251659264;visibility:visible;mso-position-horizontal:center;mso-position-horizontal-relative:margin" from="0,19.85pt" to="503.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" strokecolor="#7030a0" strokeweight=".5pt">
            <v:stroke joinstyle="miter"/>
            <w10:wrap anchorx="margin"/>
          </v:line>
        </w:pict>
      </w:r>
      <w:r w:rsidR="00B15066">
        <w:rPr>
          <w:rFonts w:ascii="Arial Black" w:hAnsi="Arial Black"/>
          <w:b/>
          <w:color w:val="7030A0"/>
        </w:rPr>
        <w:t>ABN: 67 526 340 199</w:t>
      </w:r>
    </w:p>
    <w:p w:rsidR="00B15066" w:rsidRPr="00B15066" w:rsidRDefault="00B15066" w:rsidP="00B15066">
      <w:pPr>
        <w:rPr>
          <w:lang w:eastAsia="en-AU"/>
        </w:rPr>
      </w:pPr>
    </w:p>
    <w:p w:rsidR="006D07F5" w:rsidRDefault="006D07F5">
      <w:pPr>
        <w:pStyle w:val="Heading1"/>
        <w:ind w:hanging="2160"/>
        <w:jc w:val="center"/>
        <w:rPr>
          <w:sz w:val="28"/>
          <w:szCs w:val="28"/>
        </w:rPr>
      </w:pPr>
      <w:r>
        <w:t xml:space="preserve">Code of </w:t>
      </w:r>
      <w:r w:rsidR="000231A5">
        <w:t>C</w:t>
      </w:r>
      <w:r>
        <w:t>onduct</w:t>
      </w:r>
    </w:p>
    <w:p w:rsidR="006D07F5" w:rsidRDefault="006D07F5">
      <w:pPr>
        <w:pStyle w:val="Sideheading"/>
        <w:rPr>
          <w:b w:val="0"/>
          <w:bCs w:val="0"/>
          <w:sz w:val="22"/>
          <w:szCs w:val="22"/>
        </w:rPr>
      </w:pPr>
    </w:p>
    <w:p w:rsidR="006D07F5" w:rsidRDefault="006D07F5">
      <w:pPr>
        <w:ind w:left="1440" w:hanging="1440"/>
        <w:rPr>
          <w:rFonts w:ascii="Arial" w:hAnsi="Arial" w:cs="Arial"/>
        </w:rPr>
      </w:pPr>
      <w:r>
        <w:rPr>
          <w:rFonts w:ascii="Arial" w:hAnsi="Arial" w:cs="Arial"/>
          <w:b/>
          <w:bCs/>
          <w:sz w:val="28"/>
          <w:szCs w:val="28"/>
        </w:rPr>
        <w:t>Policy</w:t>
      </w:r>
      <w:r w:rsidR="00202E76">
        <w:rPr>
          <w:rFonts w:ascii="Arial" w:hAnsi="Arial" w:cs="Arial"/>
          <w:sz w:val="22"/>
          <w:szCs w:val="22"/>
        </w:rPr>
        <w:tab/>
      </w:r>
      <w:r w:rsidR="00B15066">
        <w:rPr>
          <w:rFonts w:ascii="Arial" w:hAnsi="Arial" w:cs="Arial"/>
          <w:sz w:val="22"/>
          <w:szCs w:val="22"/>
        </w:rPr>
        <w:t>Volunteers</w:t>
      </w:r>
      <w:r w:rsidR="00202E76">
        <w:rPr>
          <w:rFonts w:ascii="Arial" w:hAnsi="Arial" w:cs="Arial"/>
          <w:sz w:val="22"/>
          <w:szCs w:val="22"/>
        </w:rPr>
        <w:t xml:space="preserve"> </w:t>
      </w:r>
      <w:r w:rsidR="00A05274">
        <w:rPr>
          <w:rFonts w:ascii="Arial" w:hAnsi="Arial" w:cs="Arial"/>
          <w:sz w:val="22"/>
          <w:szCs w:val="22"/>
        </w:rPr>
        <w:t xml:space="preserve">and </w:t>
      </w:r>
      <w:r w:rsidR="005F6EAA">
        <w:rPr>
          <w:rFonts w:ascii="Arial" w:hAnsi="Arial" w:cs="Arial"/>
          <w:sz w:val="22"/>
          <w:szCs w:val="22"/>
        </w:rPr>
        <w:t xml:space="preserve">Management Committee </w:t>
      </w:r>
      <w:r w:rsidR="00A05274">
        <w:rPr>
          <w:rFonts w:ascii="Arial" w:hAnsi="Arial" w:cs="Arial"/>
          <w:sz w:val="22"/>
          <w:szCs w:val="22"/>
        </w:rPr>
        <w:t xml:space="preserve">members </w:t>
      </w:r>
      <w:r w:rsidR="00202E76">
        <w:rPr>
          <w:rFonts w:ascii="Arial" w:hAnsi="Arial" w:cs="Arial"/>
          <w:sz w:val="22"/>
          <w:szCs w:val="22"/>
        </w:rPr>
        <w:t xml:space="preserve">adhere to the organisation’s </w:t>
      </w:r>
      <w:r>
        <w:rPr>
          <w:rFonts w:ascii="Arial" w:hAnsi="Arial" w:cs="Arial"/>
          <w:sz w:val="22"/>
          <w:szCs w:val="22"/>
        </w:rPr>
        <w:t xml:space="preserve">Code of Conduct </w:t>
      </w:r>
      <w:r w:rsidR="00202E76">
        <w:rPr>
          <w:rFonts w:ascii="Arial" w:hAnsi="Arial" w:cs="Arial"/>
          <w:sz w:val="22"/>
          <w:szCs w:val="22"/>
        </w:rPr>
        <w:t xml:space="preserve">which </w:t>
      </w:r>
      <w:r>
        <w:rPr>
          <w:rFonts w:ascii="Arial" w:hAnsi="Arial" w:cs="Arial"/>
          <w:sz w:val="22"/>
          <w:szCs w:val="22"/>
        </w:rPr>
        <w:t>reflects the behaviour expected and is designed to encourage integrity and professionalism.</w:t>
      </w:r>
    </w:p>
    <w:p w:rsidR="006D07F5" w:rsidRDefault="006D07F5">
      <w:pPr>
        <w:ind w:left="1440" w:hanging="1440"/>
        <w:rPr>
          <w:rFonts w:ascii="Arial" w:hAnsi="Arial" w:cs="Arial"/>
          <w:b/>
          <w:bCs/>
          <w:sz w:val="22"/>
          <w:szCs w:val="22"/>
        </w:rPr>
      </w:pPr>
    </w:p>
    <w:p w:rsidR="006D07F5" w:rsidRDefault="006D07F5">
      <w:pPr>
        <w:ind w:left="1440" w:hanging="1440"/>
        <w:rPr>
          <w:rFonts w:ascii="Arial" w:hAnsi="Arial" w:cs="Arial"/>
          <w:sz w:val="22"/>
          <w:szCs w:val="22"/>
        </w:rPr>
      </w:pPr>
      <w:r>
        <w:rPr>
          <w:rFonts w:ascii="Arial" w:hAnsi="Arial" w:cs="Arial"/>
          <w:b/>
          <w:bCs/>
        </w:rPr>
        <w:t>Definitions</w:t>
      </w:r>
      <w:r>
        <w:rPr>
          <w:rFonts w:ascii="Arial" w:hAnsi="Arial" w:cs="Arial"/>
          <w:b/>
          <w:bCs/>
          <w:sz w:val="22"/>
          <w:szCs w:val="22"/>
        </w:rPr>
        <w:tab/>
      </w:r>
      <w:r>
        <w:rPr>
          <w:rFonts w:ascii="Arial" w:hAnsi="Arial" w:cs="Arial"/>
          <w:sz w:val="22"/>
          <w:szCs w:val="22"/>
        </w:rPr>
        <w:t xml:space="preserve">A </w:t>
      </w:r>
      <w:r>
        <w:rPr>
          <w:rFonts w:ascii="Arial" w:hAnsi="Arial" w:cs="Arial"/>
          <w:b/>
          <w:bCs/>
          <w:sz w:val="22"/>
          <w:szCs w:val="22"/>
        </w:rPr>
        <w:t>Code of Conduct</w:t>
      </w:r>
      <w:r>
        <w:rPr>
          <w:rFonts w:ascii="Arial" w:hAnsi="Arial" w:cs="Arial"/>
          <w:sz w:val="22"/>
          <w:szCs w:val="22"/>
        </w:rPr>
        <w:t xml:space="preserve"> is a set of rules, regulations and guidelines which employees are expected to observe during their employment.</w:t>
      </w:r>
    </w:p>
    <w:p w:rsidR="006D07F5" w:rsidRDefault="006D07F5">
      <w:pPr>
        <w:pStyle w:val="Sideheading"/>
        <w:rPr>
          <w:sz w:val="28"/>
          <w:szCs w:val="28"/>
        </w:rPr>
      </w:pPr>
    </w:p>
    <w:p w:rsidR="006D07F5" w:rsidRDefault="006D07F5">
      <w:pPr>
        <w:pStyle w:val="Sideheading"/>
      </w:pPr>
      <w:r>
        <w:rPr>
          <w:sz w:val="28"/>
          <w:szCs w:val="28"/>
        </w:rPr>
        <w:t>Procedure</w:t>
      </w:r>
    </w:p>
    <w:p w:rsidR="006D07F5" w:rsidRDefault="006D07F5">
      <w:pPr>
        <w:pStyle w:val="Sideheading"/>
      </w:pPr>
      <w:r>
        <w:t>Code of Conduct philosophy</w:t>
      </w:r>
    </w:p>
    <w:p w:rsidR="006D07F5" w:rsidRDefault="006D07F5">
      <w:pPr>
        <w:pStyle w:val="BodyText"/>
      </w:pPr>
      <w:r>
        <w:t xml:space="preserve">The </w:t>
      </w:r>
      <w:r w:rsidR="005F6EAA">
        <w:t>o</w:t>
      </w:r>
      <w:r w:rsidR="00A87FBC">
        <w:t>rganisation</w:t>
      </w:r>
      <w:r>
        <w:t xml:space="preserve"> prides itself on the professionalism and ability of its employees </w:t>
      </w:r>
      <w:r w:rsidR="00A05274">
        <w:t xml:space="preserve">and </w:t>
      </w:r>
      <w:r w:rsidR="005F6EAA">
        <w:t xml:space="preserve">Management Committee </w:t>
      </w:r>
      <w:r>
        <w:t xml:space="preserve">to meet community needs. The </w:t>
      </w:r>
      <w:r w:rsidR="005F6EAA">
        <w:t>o</w:t>
      </w:r>
      <w:r w:rsidR="00A87FBC">
        <w:t xml:space="preserve">rganisation </w:t>
      </w:r>
      <w:r>
        <w:t xml:space="preserve">strives to be a leading service provider and to provide a safe, healthy and happy workplace. </w:t>
      </w:r>
    </w:p>
    <w:p w:rsidR="006D07F5" w:rsidRDefault="006D07F5">
      <w:pPr>
        <w:pStyle w:val="BodyText"/>
      </w:pPr>
    </w:p>
    <w:p w:rsidR="006D07F5" w:rsidRDefault="006D07F5">
      <w:pPr>
        <w:pStyle w:val="BodyText"/>
      </w:pPr>
      <w:r>
        <w:t>This Code of Conduct is designed to ensure that all employees</w:t>
      </w:r>
      <w:r w:rsidR="00A05274">
        <w:t xml:space="preserve">, </w:t>
      </w:r>
      <w:r w:rsidR="005F6EAA">
        <w:t xml:space="preserve">Management Committee </w:t>
      </w:r>
      <w:r>
        <w:t xml:space="preserve">and community members are treated in a manner that reflects the mission, culture and legal obligations of the </w:t>
      </w:r>
      <w:r w:rsidR="005F6EAA">
        <w:t>o</w:t>
      </w:r>
      <w:r w:rsidR="00A87FBC">
        <w:t>rganisation</w:t>
      </w:r>
      <w:r>
        <w:t xml:space="preserve">. </w:t>
      </w:r>
    </w:p>
    <w:p w:rsidR="006D07F5" w:rsidRDefault="006D07F5">
      <w:pPr>
        <w:pStyle w:val="Sideheading"/>
      </w:pPr>
    </w:p>
    <w:p w:rsidR="006D07F5" w:rsidRDefault="006D07F5">
      <w:pPr>
        <w:pStyle w:val="Sideheading"/>
        <w:rPr>
          <w:sz w:val="22"/>
          <w:szCs w:val="22"/>
        </w:rPr>
      </w:pPr>
      <w:r>
        <w:t>Compliance</w:t>
      </w:r>
      <w:r>
        <w:rPr>
          <w:sz w:val="22"/>
          <w:szCs w:val="22"/>
        </w:rPr>
        <w:t xml:space="preserve"> </w:t>
      </w:r>
    </w:p>
    <w:p w:rsidR="006D07F5" w:rsidRDefault="006D07F5">
      <w:pPr>
        <w:numPr>
          <w:ilvl w:val="0"/>
          <w:numId w:val="2"/>
        </w:numPr>
        <w:ind w:right="567"/>
        <w:rPr>
          <w:rFonts w:ascii="Arial" w:hAnsi="Arial" w:cs="Arial"/>
          <w:sz w:val="22"/>
          <w:szCs w:val="22"/>
        </w:rPr>
      </w:pPr>
      <w:r>
        <w:rPr>
          <w:rFonts w:ascii="Arial" w:hAnsi="Arial" w:cs="Arial"/>
          <w:sz w:val="22"/>
          <w:szCs w:val="22"/>
        </w:rPr>
        <w:t>All employees</w:t>
      </w:r>
      <w:r w:rsidR="00BC1172">
        <w:rPr>
          <w:rFonts w:ascii="Arial" w:hAnsi="Arial" w:cs="Arial"/>
          <w:sz w:val="22"/>
          <w:szCs w:val="22"/>
        </w:rPr>
        <w:t>, volunteers</w:t>
      </w:r>
      <w:r>
        <w:rPr>
          <w:rFonts w:ascii="Arial" w:hAnsi="Arial" w:cs="Arial"/>
          <w:sz w:val="22"/>
          <w:szCs w:val="22"/>
        </w:rPr>
        <w:t xml:space="preserve"> </w:t>
      </w:r>
      <w:r w:rsidR="00A05274">
        <w:rPr>
          <w:rFonts w:ascii="Arial" w:hAnsi="Arial" w:cs="Arial"/>
          <w:sz w:val="22"/>
          <w:szCs w:val="22"/>
        </w:rPr>
        <w:t xml:space="preserve">and </w:t>
      </w:r>
      <w:r w:rsidR="005F6EAA">
        <w:rPr>
          <w:rFonts w:ascii="Arial" w:hAnsi="Arial" w:cs="Arial"/>
          <w:sz w:val="22"/>
          <w:szCs w:val="22"/>
        </w:rPr>
        <w:t xml:space="preserve">Management Committee </w:t>
      </w:r>
      <w:r w:rsidR="00A05274">
        <w:rPr>
          <w:rFonts w:ascii="Arial" w:hAnsi="Arial" w:cs="Arial"/>
          <w:sz w:val="22"/>
          <w:szCs w:val="22"/>
        </w:rPr>
        <w:t xml:space="preserve">members </w:t>
      </w:r>
      <w:r>
        <w:rPr>
          <w:rFonts w:ascii="Arial" w:hAnsi="Arial" w:cs="Arial"/>
          <w:sz w:val="22"/>
          <w:szCs w:val="22"/>
        </w:rPr>
        <w:t>are expected to:</w:t>
      </w:r>
    </w:p>
    <w:p w:rsidR="006D07F5" w:rsidRDefault="006D07F5">
      <w:pPr>
        <w:pStyle w:val="Bullets"/>
        <w:numPr>
          <w:ilvl w:val="0"/>
          <w:numId w:val="3"/>
        </w:numPr>
      </w:pPr>
      <w:r>
        <w:t>observe all policies, procedures, rules and regulations at all times</w:t>
      </w:r>
    </w:p>
    <w:p w:rsidR="006D07F5" w:rsidRDefault="006D07F5">
      <w:pPr>
        <w:pStyle w:val="Bullets"/>
        <w:numPr>
          <w:ilvl w:val="0"/>
          <w:numId w:val="4"/>
        </w:numPr>
      </w:pPr>
      <w:r>
        <w:t>comply with all Federal, State and local laws and regulations</w:t>
      </w:r>
    </w:p>
    <w:p w:rsidR="006D07F5" w:rsidRDefault="006D07F5">
      <w:pPr>
        <w:pStyle w:val="Bullets"/>
        <w:numPr>
          <w:ilvl w:val="0"/>
          <w:numId w:val="5"/>
        </w:numPr>
      </w:pPr>
      <w:r>
        <w:t>comply with all reasonable, lawful instructions and decisions related to their work</w:t>
      </w:r>
    </w:p>
    <w:p w:rsidR="006D07F5" w:rsidRDefault="006D07F5">
      <w:pPr>
        <w:pStyle w:val="Bullets"/>
        <w:numPr>
          <w:ilvl w:val="0"/>
          <w:numId w:val="5"/>
        </w:numPr>
      </w:pPr>
      <w:r>
        <w:t>maintain a high degree of ethics, integrity, honesty and professionalism in dealing with community members and other employees</w:t>
      </w:r>
    </w:p>
    <w:p w:rsidR="006D07F5" w:rsidRDefault="006D07F5">
      <w:pPr>
        <w:pStyle w:val="Bullets"/>
        <w:numPr>
          <w:ilvl w:val="0"/>
          <w:numId w:val="5"/>
        </w:numPr>
      </w:pPr>
      <w:r>
        <w:t xml:space="preserve">adhere to the </w:t>
      </w:r>
      <w:r w:rsidRPr="00CA3D06">
        <w:rPr>
          <w:i/>
          <w:iCs/>
        </w:rPr>
        <w:t>Workplace Health and Safety Policy and Procedure</w:t>
      </w:r>
    </w:p>
    <w:p w:rsidR="006D07F5" w:rsidRDefault="006D07F5">
      <w:pPr>
        <w:pStyle w:val="Bullets"/>
        <w:numPr>
          <w:ilvl w:val="0"/>
          <w:numId w:val="6"/>
        </w:numPr>
      </w:pPr>
      <w:r>
        <w:t xml:space="preserve">maintain the confidentiality of </w:t>
      </w:r>
      <w:r w:rsidR="00A87FBC">
        <w:t xml:space="preserve">the </w:t>
      </w:r>
      <w:r w:rsidR="005F6EAA">
        <w:t>o</w:t>
      </w:r>
      <w:r w:rsidR="00A87FBC">
        <w:t>rganisation</w:t>
      </w:r>
      <w:r w:rsidR="00472710">
        <w:t>’</w:t>
      </w:r>
      <w:r w:rsidR="00A87FBC">
        <w:t>s</w:t>
      </w:r>
      <w:r>
        <w:t xml:space="preserve"> operations in relation to </w:t>
      </w:r>
      <w:r w:rsidR="00A87FBC">
        <w:t>service</w:t>
      </w:r>
      <w:r>
        <w:t xml:space="preserve"> activities, confidential documentation and work practices during and after their employment </w:t>
      </w:r>
    </w:p>
    <w:p w:rsidR="006D07F5" w:rsidRDefault="006D07F5">
      <w:pPr>
        <w:pStyle w:val="Bullets"/>
        <w:numPr>
          <w:ilvl w:val="0"/>
          <w:numId w:val="6"/>
        </w:numPr>
      </w:pPr>
      <w:r>
        <w:lastRenderedPageBreak/>
        <w:t>take reasonable steps to ensure their own health, safety and welfare in the workplace, as well as that of other employees and community members. Employees are expected to make themselves familiar</w:t>
      </w:r>
      <w:r>
        <w:rPr>
          <w:lang w:val="en-US"/>
        </w:rPr>
        <w:t xml:space="preserve"> with their workplace health and safety obligations.</w:t>
      </w:r>
      <w:r>
        <w:t xml:space="preserve"> </w:t>
      </w:r>
    </w:p>
    <w:p w:rsidR="006D07F5" w:rsidRDefault="006D07F5">
      <w:pPr>
        <w:pStyle w:val="Sideheading"/>
        <w:spacing w:before="120"/>
      </w:pPr>
      <w:r>
        <w:br/>
        <w:t>Employee</w:t>
      </w:r>
      <w:r w:rsidR="00BC1172">
        <w:t>, Volunteer</w:t>
      </w:r>
      <w:r>
        <w:t xml:space="preserve"> </w:t>
      </w:r>
      <w:r w:rsidR="00A05274">
        <w:t xml:space="preserve">and </w:t>
      </w:r>
      <w:r w:rsidR="005F6EAA">
        <w:t xml:space="preserve">Management Committee </w:t>
      </w:r>
      <w:r>
        <w:t>behaviour</w:t>
      </w:r>
    </w:p>
    <w:p w:rsidR="006D07F5" w:rsidRDefault="006D07F5">
      <w:pPr>
        <w:pStyle w:val="BodyText"/>
        <w:numPr>
          <w:ilvl w:val="0"/>
          <w:numId w:val="7"/>
        </w:numPr>
        <w:ind w:left="357" w:hanging="357"/>
      </w:pPr>
      <w:r>
        <w:t xml:space="preserve">If an employee breaches the following guidelines, disciplinary action may be taken.  </w:t>
      </w:r>
    </w:p>
    <w:p w:rsidR="00835701" w:rsidRDefault="006D07F5" w:rsidP="00835701">
      <w:pPr>
        <w:pStyle w:val="BodyText"/>
        <w:numPr>
          <w:ilvl w:val="0"/>
          <w:numId w:val="7"/>
        </w:numPr>
        <w:spacing w:before="120"/>
        <w:ind w:left="357" w:hanging="357"/>
      </w:pPr>
      <w:r>
        <w:t>If the breach of conduct is of a legal nature, it will be addressed in accordance with relevant Federal, State or local government laws.</w:t>
      </w:r>
    </w:p>
    <w:p w:rsidR="006D07F5" w:rsidRDefault="006D07F5" w:rsidP="00835701">
      <w:pPr>
        <w:pStyle w:val="Sideheading"/>
        <w:numPr>
          <w:ilvl w:val="0"/>
          <w:numId w:val="7"/>
        </w:numPr>
        <w:spacing w:before="120"/>
        <w:ind w:left="357" w:hanging="357"/>
        <w:rPr>
          <w:b w:val="0"/>
          <w:bCs w:val="0"/>
          <w:sz w:val="22"/>
          <w:szCs w:val="22"/>
        </w:rPr>
      </w:pPr>
      <w:r>
        <w:rPr>
          <w:b w:val="0"/>
          <w:bCs w:val="0"/>
          <w:sz w:val="22"/>
          <w:szCs w:val="22"/>
        </w:rPr>
        <w:t>Employees</w:t>
      </w:r>
      <w:r w:rsidR="00BC1172">
        <w:rPr>
          <w:b w:val="0"/>
          <w:bCs w:val="0"/>
          <w:sz w:val="22"/>
          <w:szCs w:val="22"/>
        </w:rPr>
        <w:t>, Volunteers</w:t>
      </w:r>
      <w:r>
        <w:rPr>
          <w:b w:val="0"/>
          <w:bCs w:val="0"/>
          <w:sz w:val="22"/>
          <w:szCs w:val="22"/>
        </w:rPr>
        <w:t xml:space="preserve"> </w:t>
      </w:r>
      <w:r w:rsidR="00A05274">
        <w:rPr>
          <w:b w:val="0"/>
          <w:bCs w:val="0"/>
          <w:sz w:val="22"/>
          <w:szCs w:val="22"/>
        </w:rPr>
        <w:t xml:space="preserve">and </w:t>
      </w:r>
      <w:r w:rsidR="005F6EAA">
        <w:rPr>
          <w:b w:val="0"/>
          <w:bCs w:val="0"/>
          <w:sz w:val="22"/>
          <w:szCs w:val="22"/>
        </w:rPr>
        <w:t xml:space="preserve">Management Committee </w:t>
      </w:r>
      <w:r w:rsidR="00A05274">
        <w:rPr>
          <w:b w:val="0"/>
          <w:bCs w:val="0"/>
          <w:sz w:val="22"/>
          <w:szCs w:val="22"/>
        </w:rPr>
        <w:t xml:space="preserve">members </w:t>
      </w:r>
      <w:r>
        <w:rPr>
          <w:sz w:val="22"/>
          <w:szCs w:val="22"/>
        </w:rPr>
        <w:t>should not</w:t>
      </w:r>
      <w:r>
        <w:rPr>
          <w:b w:val="0"/>
          <w:bCs w:val="0"/>
          <w:sz w:val="22"/>
          <w:szCs w:val="22"/>
        </w:rPr>
        <w:t>:</w:t>
      </w:r>
    </w:p>
    <w:p w:rsidR="006D07F5" w:rsidRDefault="006D07F5">
      <w:pPr>
        <w:pStyle w:val="Sideheading"/>
        <w:numPr>
          <w:ilvl w:val="1"/>
          <w:numId w:val="7"/>
        </w:numPr>
        <w:spacing w:before="120"/>
        <w:rPr>
          <w:b w:val="0"/>
          <w:bCs w:val="0"/>
          <w:sz w:val="22"/>
          <w:szCs w:val="22"/>
        </w:rPr>
      </w:pPr>
      <w:r>
        <w:rPr>
          <w:b w:val="0"/>
          <w:bCs w:val="0"/>
          <w:sz w:val="22"/>
          <w:szCs w:val="22"/>
        </w:rPr>
        <w:t xml:space="preserve">discriminate against another employee or community member on the basis of sex, age, race, religion, disability, pregnancy, marital status or sexual preference </w:t>
      </w:r>
    </w:p>
    <w:p w:rsidR="006D07F5" w:rsidRDefault="006D07F5">
      <w:pPr>
        <w:pStyle w:val="Sideheading"/>
        <w:numPr>
          <w:ilvl w:val="1"/>
          <w:numId w:val="7"/>
        </w:numPr>
        <w:spacing w:before="120"/>
        <w:rPr>
          <w:b w:val="0"/>
          <w:bCs w:val="0"/>
          <w:sz w:val="22"/>
          <w:szCs w:val="22"/>
        </w:rPr>
      </w:pPr>
      <w:r>
        <w:rPr>
          <w:b w:val="0"/>
          <w:bCs w:val="0"/>
          <w:sz w:val="22"/>
          <w:szCs w:val="22"/>
        </w:rPr>
        <w:t>engage in fighting or disorderly conduct, or sexually harass other employees and community members</w:t>
      </w:r>
    </w:p>
    <w:p w:rsidR="006D07F5" w:rsidRDefault="006D07F5">
      <w:pPr>
        <w:pStyle w:val="Sideheading"/>
        <w:numPr>
          <w:ilvl w:val="1"/>
          <w:numId w:val="7"/>
        </w:numPr>
        <w:spacing w:before="120"/>
        <w:rPr>
          <w:b w:val="0"/>
          <w:bCs w:val="0"/>
          <w:sz w:val="22"/>
          <w:szCs w:val="22"/>
        </w:rPr>
      </w:pPr>
      <w:r>
        <w:rPr>
          <w:b w:val="0"/>
          <w:bCs w:val="0"/>
          <w:sz w:val="22"/>
          <w:szCs w:val="22"/>
        </w:rPr>
        <w:t xml:space="preserve">steal, damage or destroy property belonging to the </w:t>
      </w:r>
      <w:r w:rsidR="005F6EAA">
        <w:rPr>
          <w:b w:val="0"/>
          <w:bCs w:val="0"/>
          <w:sz w:val="22"/>
          <w:szCs w:val="22"/>
        </w:rPr>
        <w:t>o</w:t>
      </w:r>
      <w:r w:rsidR="00A87FBC">
        <w:rPr>
          <w:b w:val="0"/>
          <w:bCs w:val="0"/>
          <w:sz w:val="22"/>
          <w:szCs w:val="22"/>
        </w:rPr>
        <w:t>rganisation</w:t>
      </w:r>
      <w:r>
        <w:rPr>
          <w:b w:val="0"/>
          <w:bCs w:val="0"/>
          <w:sz w:val="22"/>
          <w:szCs w:val="22"/>
        </w:rPr>
        <w:t>, its employees or community members</w:t>
      </w:r>
    </w:p>
    <w:p w:rsidR="006D07F5" w:rsidRDefault="006D07F5">
      <w:pPr>
        <w:pStyle w:val="Sideheading"/>
        <w:numPr>
          <w:ilvl w:val="1"/>
          <w:numId w:val="7"/>
        </w:numPr>
        <w:spacing w:before="120"/>
        <w:rPr>
          <w:b w:val="0"/>
          <w:bCs w:val="0"/>
          <w:sz w:val="22"/>
          <w:szCs w:val="22"/>
        </w:rPr>
      </w:pPr>
      <w:r>
        <w:rPr>
          <w:b w:val="0"/>
          <w:bCs w:val="0"/>
          <w:sz w:val="22"/>
          <w:szCs w:val="22"/>
        </w:rPr>
        <w:t xml:space="preserve">work intoxicated or under the influence of controlled or illegal substances </w:t>
      </w:r>
    </w:p>
    <w:p w:rsidR="006D07F5" w:rsidRDefault="006D07F5">
      <w:pPr>
        <w:pStyle w:val="Sideheading"/>
        <w:numPr>
          <w:ilvl w:val="1"/>
          <w:numId w:val="7"/>
        </w:numPr>
        <w:spacing w:before="120"/>
        <w:rPr>
          <w:b w:val="0"/>
          <w:bCs w:val="0"/>
          <w:sz w:val="22"/>
          <w:szCs w:val="22"/>
        </w:rPr>
      </w:pPr>
      <w:r>
        <w:rPr>
          <w:b w:val="0"/>
          <w:bCs w:val="0"/>
          <w:sz w:val="22"/>
          <w:szCs w:val="22"/>
        </w:rPr>
        <w:t>bring controlled or illegal substances to the workplace</w:t>
      </w:r>
    </w:p>
    <w:p w:rsidR="006D07F5" w:rsidRDefault="006D07F5">
      <w:pPr>
        <w:pStyle w:val="Sideheading"/>
        <w:numPr>
          <w:ilvl w:val="1"/>
          <w:numId w:val="7"/>
        </w:numPr>
        <w:spacing w:before="120"/>
        <w:rPr>
          <w:sz w:val="22"/>
          <w:szCs w:val="22"/>
          <w:lang w:val="en-US"/>
        </w:rPr>
      </w:pPr>
      <w:r>
        <w:rPr>
          <w:b w:val="0"/>
          <w:bCs w:val="0"/>
          <w:sz w:val="22"/>
          <w:szCs w:val="22"/>
        </w:rPr>
        <w:t xml:space="preserve">smoke on the </w:t>
      </w:r>
      <w:r w:rsidR="005F6EAA">
        <w:rPr>
          <w:b w:val="0"/>
          <w:bCs w:val="0"/>
          <w:sz w:val="22"/>
          <w:szCs w:val="22"/>
        </w:rPr>
        <w:t>o</w:t>
      </w:r>
      <w:r w:rsidR="00A87FBC">
        <w:rPr>
          <w:b w:val="0"/>
          <w:bCs w:val="0"/>
          <w:sz w:val="22"/>
          <w:szCs w:val="22"/>
        </w:rPr>
        <w:t>rganisation</w:t>
      </w:r>
      <w:r w:rsidR="00472710">
        <w:rPr>
          <w:b w:val="0"/>
          <w:bCs w:val="0"/>
          <w:sz w:val="22"/>
          <w:szCs w:val="22"/>
        </w:rPr>
        <w:t>’</w:t>
      </w:r>
      <w:r w:rsidR="00A87FBC">
        <w:rPr>
          <w:b w:val="0"/>
          <w:bCs w:val="0"/>
          <w:sz w:val="22"/>
          <w:szCs w:val="22"/>
        </w:rPr>
        <w:t>s</w:t>
      </w:r>
      <w:r>
        <w:rPr>
          <w:b w:val="0"/>
          <w:bCs w:val="0"/>
          <w:sz w:val="22"/>
          <w:szCs w:val="22"/>
        </w:rPr>
        <w:t xml:space="preserve"> premises or in its motor vehicles</w:t>
      </w:r>
    </w:p>
    <w:p w:rsidR="006D07F5" w:rsidRDefault="006D07F5">
      <w:pPr>
        <w:pStyle w:val="Bullets"/>
        <w:numPr>
          <w:ilvl w:val="1"/>
          <w:numId w:val="7"/>
        </w:numPr>
        <w:rPr>
          <w:color w:val="000000"/>
        </w:rPr>
      </w:pPr>
      <w:r>
        <w:t>accept benefits or gifts which give rise to a real or apparent conflict of interest.</w:t>
      </w:r>
    </w:p>
    <w:p w:rsidR="006D07F5" w:rsidRDefault="006D07F5">
      <w:pPr>
        <w:pStyle w:val="Sideheading"/>
      </w:pPr>
    </w:p>
    <w:p w:rsidR="006D07F5" w:rsidRDefault="006D07F5">
      <w:pPr>
        <w:pStyle w:val="Sideheading"/>
        <w:rPr>
          <w:b w:val="0"/>
          <w:bCs w:val="0"/>
          <w:sz w:val="22"/>
          <w:szCs w:val="22"/>
        </w:rPr>
      </w:pPr>
      <w:r>
        <w:t>Dress code</w:t>
      </w:r>
    </w:p>
    <w:p w:rsidR="006D07F5" w:rsidRDefault="006D07F5">
      <w:pPr>
        <w:pStyle w:val="Text"/>
        <w:numPr>
          <w:ilvl w:val="2"/>
          <w:numId w:val="7"/>
        </w:numPr>
      </w:pPr>
      <w:r>
        <w:t>Employees</w:t>
      </w:r>
      <w:r w:rsidR="00BC1172">
        <w:t>, Volunteers</w:t>
      </w:r>
      <w:r>
        <w:t xml:space="preserve"> </w:t>
      </w:r>
      <w:r w:rsidR="00A05274">
        <w:t xml:space="preserve">and </w:t>
      </w:r>
      <w:r w:rsidR="005F6EAA">
        <w:t xml:space="preserve">Management Committee </w:t>
      </w:r>
      <w:r w:rsidR="00A05274">
        <w:t xml:space="preserve">members </w:t>
      </w:r>
      <w:r>
        <w:rPr>
          <w:b/>
          <w:bCs/>
        </w:rPr>
        <w:t>should</w:t>
      </w:r>
      <w:r>
        <w:t>:</w:t>
      </w:r>
    </w:p>
    <w:p w:rsidR="006D07F5" w:rsidRDefault="006D07F5">
      <w:pPr>
        <w:pStyle w:val="Bullets"/>
        <w:numPr>
          <w:ilvl w:val="0"/>
          <w:numId w:val="8"/>
        </w:numPr>
      </w:pPr>
      <w:r>
        <w:t>dress to comply with workplace health and safety regulations relevant to their work activities</w:t>
      </w:r>
    </w:p>
    <w:p w:rsidR="006D07F5" w:rsidRDefault="006D07F5">
      <w:pPr>
        <w:pStyle w:val="Bullets"/>
        <w:numPr>
          <w:ilvl w:val="0"/>
          <w:numId w:val="8"/>
        </w:numPr>
      </w:pPr>
      <w:r>
        <w:t>dress suitably for their position, presenting a clean, neat and tidy appearance at all times</w:t>
      </w:r>
    </w:p>
    <w:p w:rsidR="006D07F5" w:rsidRDefault="006D07F5">
      <w:pPr>
        <w:pStyle w:val="Bullets"/>
        <w:numPr>
          <w:ilvl w:val="0"/>
          <w:numId w:val="8"/>
        </w:numPr>
      </w:pPr>
      <w:r>
        <w:t>wear minimal jewellery</w:t>
      </w:r>
    </w:p>
    <w:p w:rsidR="006D07F5" w:rsidRDefault="006D07F5">
      <w:pPr>
        <w:pStyle w:val="Bullets"/>
        <w:numPr>
          <w:ilvl w:val="0"/>
          <w:numId w:val="8"/>
        </w:numPr>
      </w:pPr>
      <w:r>
        <w:t>wear a uniform (if supplied) and maintain its condition (clean and not torn)</w:t>
      </w:r>
    </w:p>
    <w:p w:rsidR="006D07F5" w:rsidRDefault="006D07F5">
      <w:pPr>
        <w:pStyle w:val="Bullets"/>
        <w:numPr>
          <w:ilvl w:val="0"/>
          <w:numId w:val="8"/>
        </w:numPr>
      </w:pPr>
      <w:r>
        <w:t xml:space="preserve">consult with the </w:t>
      </w:r>
      <w:r w:rsidR="00202E76">
        <w:t>Manager or Program</w:t>
      </w:r>
      <w:r>
        <w:t xml:space="preserve"> </w:t>
      </w:r>
      <w:r w:rsidR="00472710">
        <w:t>S</w:t>
      </w:r>
      <w:r>
        <w:t>upervisor if unsure of the type of clothing appropriate to their position.</w:t>
      </w:r>
    </w:p>
    <w:p w:rsidR="006D07F5" w:rsidRDefault="006D07F5">
      <w:pPr>
        <w:pStyle w:val="Text"/>
        <w:numPr>
          <w:ilvl w:val="2"/>
          <w:numId w:val="7"/>
        </w:numPr>
        <w:spacing w:before="120"/>
        <w:ind w:left="357" w:hanging="357"/>
      </w:pPr>
      <w:r>
        <w:t xml:space="preserve">Employees </w:t>
      </w:r>
      <w:r w:rsidR="00BC1172">
        <w:t xml:space="preserve">or Volunteers </w:t>
      </w:r>
      <w:r>
        <w:t>who deliberately breach this dress code may receive disciplinary action.</w:t>
      </w:r>
    </w:p>
    <w:p w:rsidR="006D07F5" w:rsidRDefault="006D07F5">
      <w:pPr>
        <w:pStyle w:val="Sideheading"/>
        <w:rPr>
          <w:lang w:val="en-US"/>
        </w:rPr>
      </w:pPr>
    </w:p>
    <w:p w:rsidR="006D07F5" w:rsidRDefault="006D07F5">
      <w:pPr>
        <w:pStyle w:val="Sideheading"/>
        <w:autoSpaceDE w:val="0"/>
        <w:autoSpaceDN w:val="0"/>
        <w:adjustRightInd w:val="0"/>
        <w:rPr>
          <w:lang w:val="en-US"/>
        </w:rPr>
      </w:pPr>
      <w:r>
        <w:rPr>
          <w:lang w:val="en-US"/>
        </w:rPr>
        <w:t>Privacy and confidentiality</w:t>
      </w:r>
    </w:p>
    <w:p w:rsidR="006D07F5" w:rsidRDefault="00A05274">
      <w:pPr>
        <w:pStyle w:val="Bullets"/>
        <w:tabs>
          <w:tab w:val="clear" w:pos="717"/>
          <w:tab w:val="num" w:pos="360"/>
        </w:tabs>
      </w:pPr>
      <w:r>
        <w:rPr>
          <w:lang w:val="en-US"/>
        </w:rPr>
        <w:t>Securely s</w:t>
      </w:r>
      <w:r w:rsidR="006D07F5">
        <w:rPr>
          <w:lang w:val="en-US"/>
        </w:rPr>
        <w:t>tore personal information provided by a c</w:t>
      </w:r>
      <w:r>
        <w:rPr>
          <w:lang w:val="en-US"/>
        </w:rPr>
        <w:t xml:space="preserve">lient </w:t>
      </w:r>
      <w:r w:rsidR="006D07F5">
        <w:rPr>
          <w:lang w:val="en-US"/>
        </w:rPr>
        <w:t>or employee</w:t>
      </w:r>
      <w:r>
        <w:rPr>
          <w:lang w:val="en-US"/>
        </w:rPr>
        <w:t>.</w:t>
      </w:r>
      <w:r w:rsidR="006D07F5">
        <w:rPr>
          <w:lang w:val="en-US"/>
        </w:rPr>
        <w:t xml:space="preserve"> </w:t>
      </w:r>
    </w:p>
    <w:p w:rsidR="006D07F5" w:rsidRDefault="008B3A57">
      <w:pPr>
        <w:pStyle w:val="Bullets"/>
        <w:tabs>
          <w:tab w:val="clear" w:pos="717"/>
          <w:tab w:val="num" w:pos="360"/>
        </w:tabs>
      </w:pPr>
      <w:r>
        <w:rPr>
          <w:lang w:val="en-US"/>
        </w:rPr>
        <w:t xml:space="preserve">Take </w:t>
      </w:r>
      <w:r>
        <w:t>reasonable</w:t>
      </w:r>
      <w:r w:rsidR="006D07F5">
        <w:t xml:space="preserve"> steps to ensure this material is kept secure against: </w:t>
      </w:r>
    </w:p>
    <w:p w:rsidR="006D07F5" w:rsidRDefault="006D07F5">
      <w:pPr>
        <w:pStyle w:val="Bullets2"/>
        <w:rPr>
          <w:lang w:val="en-US"/>
        </w:rPr>
      </w:pPr>
      <w:r>
        <w:t xml:space="preserve">loss </w:t>
      </w:r>
    </w:p>
    <w:p w:rsidR="006D07F5" w:rsidRDefault="006D07F5">
      <w:pPr>
        <w:pStyle w:val="Bullets2"/>
        <w:rPr>
          <w:lang w:val="en-US"/>
        </w:rPr>
      </w:pPr>
      <w:r>
        <w:t>unauthorised access</w:t>
      </w:r>
    </w:p>
    <w:p w:rsidR="006D07F5" w:rsidRDefault="006D07F5">
      <w:pPr>
        <w:pStyle w:val="Bullets2"/>
        <w:rPr>
          <w:lang w:val="en-US"/>
        </w:rPr>
      </w:pPr>
      <w:r>
        <w:rPr>
          <w:lang w:val="en-US"/>
        </w:rPr>
        <w:t>use</w:t>
      </w:r>
    </w:p>
    <w:p w:rsidR="006D07F5" w:rsidRDefault="006D07F5">
      <w:pPr>
        <w:pStyle w:val="Bullets2"/>
        <w:rPr>
          <w:lang w:val="en-US"/>
        </w:rPr>
      </w:pPr>
      <w:r>
        <w:rPr>
          <w:lang w:val="en-US"/>
        </w:rPr>
        <w:t xml:space="preserve">modification or disclosure </w:t>
      </w:r>
    </w:p>
    <w:p w:rsidR="006D07F5" w:rsidRDefault="006D07F5">
      <w:pPr>
        <w:pStyle w:val="Bullets2"/>
        <w:rPr>
          <w:lang w:val="en-US"/>
        </w:rPr>
      </w:pPr>
      <w:r>
        <w:rPr>
          <w:lang w:val="en-US"/>
        </w:rPr>
        <w:lastRenderedPageBreak/>
        <w:t xml:space="preserve">misuse. </w:t>
      </w:r>
    </w:p>
    <w:p w:rsidR="006D07F5" w:rsidRDefault="006D07F5">
      <w:pPr>
        <w:pStyle w:val="Bullets"/>
        <w:tabs>
          <w:tab w:val="clear" w:pos="717"/>
          <w:tab w:val="num" w:pos="360"/>
        </w:tabs>
      </w:pPr>
      <w:r>
        <w:t xml:space="preserve">Use personal information only for the purposes for which it was collected. Do not disclose personal information to another party unless the individual is aware of, or has consented to, the disclosure. </w:t>
      </w:r>
    </w:p>
    <w:p w:rsidR="006D07F5" w:rsidRDefault="006D07F5">
      <w:pPr>
        <w:pStyle w:val="Bullets"/>
        <w:tabs>
          <w:tab w:val="clear" w:pos="717"/>
          <w:tab w:val="num" w:pos="360"/>
        </w:tabs>
      </w:pPr>
      <w:r>
        <w:t xml:space="preserve">Keep information about </w:t>
      </w:r>
      <w:r w:rsidR="00A87FBC">
        <w:t>all service provision</w:t>
      </w:r>
      <w:r>
        <w:t xml:space="preserve"> confidential within the </w:t>
      </w:r>
      <w:r w:rsidR="005F6EAA">
        <w:t>o</w:t>
      </w:r>
      <w:r w:rsidR="00A87FBC">
        <w:t>rganisation</w:t>
      </w:r>
      <w:r>
        <w:t>. Do not disclose information</w:t>
      </w:r>
      <w:r w:rsidR="00A87FBC">
        <w:t xml:space="preserve"> associated either </w:t>
      </w:r>
      <w:r w:rsidR="005F6EAA">
        <w:t>directly or indirectly, to the o</w:t>
      </w:r>
      <w:r w:rsidR="00A87FBC">
        <w:t>rganisation</w:t>
      </w:r>
      <w:r>
        <w:t xml:space="preserve"> to external parties unless authorised by the </w:t>
      </w:r>
      <w:r w:rsidR="00A87FBC">
        <w:t>Manager</w:t>
      </w:r>
      <w:r w:rsidR="00202E76">
        <w:t xml:space="preserve"> or Program S</w:t>
      </w:r>
      <w:r w:rsidR="00A87FBC">
        <w:t>upervisor</w:t>
      </w:r>
      <w:r>
        <w:t>.</w:t>
      </w:r>
    </w:p>
    <w:p w:rsidR="00BC1172" w:rsidRDefault="00BC1172" w:rsidP="00BC1172">
      <w:pPr>
        <w:pStyle w:val="Bullets"/>
        <w:numPr>
          <w:ilvl w:val="0"/>
          <w:numId w:val="0"/>
        </w:numPr>
        <w:ind w:left="357" w:hanging="357"/>
        <w:rPr>
          <w:b/>
          <w:sz w:val="24"/>
          <w:szCs w:val="24"/>
        </w:rPr>
      </w:pPr>
      <w:r>
        <w:rPr>
          <w:b/>
          <w:sz w:val="24"/>
          <w:szCs w:val="24"/>
        </w:rPr>
        <w:t>Facilitating Support Groups</w:t>
      </w:r>
    </w:p>
    <w:p w:rsidR="00BC1172" w:rsidRDefault="00BC1172" w:rsidP="00BC1172">
      <w:pPr>
        <w:pStyle w:val="Bullets"/>
        <w:numPr>
          <w:ilvl w:val="0"/>
          <w:numId w:val="18"/>
        </w:numPr>
      </w:pPr>
      <w:r>
        <w:t>Our support groups are facilitated by peers, we are not clinicians, doctors, nurses etc. As such, we do not provide advice regarding medication other than encouraging participants to speak with their treating practitioners if they have any questions.</w:t>
      </w:r>
    </w:p>
    <w:p w:rsidR="00BC1172" w:rsidRDefault="00BC1172" w:rsidP="00BC1172">
      <w:pPr>
        <w:pStyle w:val="Bullets"/>
        <w:numPr>
          <w:ilvl w:val="0"/>
          <w:numId w:val="18"/>
        </w:numPr>
      </w:pPr>
      <w:r>
        <w:t>Facilitators acknowledge that there is no “right or wrong” opinions from attendees at support groups. What is right for one person does not have to be right for anyone else, like mental illness, coping strategies are individual based.</w:t>
      </w:r>
    </w:p>
    <w:p w:rsidR="00BC1172" w:rsidRDefault="00BC1172" w:rsidP="00BC1172">
      <w:pPr>
        <w:pStyle w:val="Bullets"/>
        <w:numPr>
          <w:ilvl w:val="0"/>
          <w:numId w:val="18"/>
        </w:numPr>
      </w:pPr>
      <w:r>
        <w:t>Acknowledgement and validation are important for people to feel that they are understood</w:t>
      </w:r>
    </w:p>
    <w:p w:rsidR="00BC1172" w:rsidRPr="00BC1172" w:rsidRDefault="001A3F1D" w:rsidP="00BC1172">
      <w:pPr>
        <w:pStyle w:val="Bullets"/>
        <w:numPr>
          <w:ilvl w:val="0"/>
          <w:numId w:val="18"/>
        </w:numPr>
      </w:pPr>
      <w:r>
        <w:t>Facilitators and co-facilitators should refer to the “Volunteer Guidelines” Booklet for further information regarding their responsibilities</w:t>
      </w:r>
    </w:p>
    <w:p w:rsidR="00BC1172" w:rsidRPr="00BC1172" w:rsidRDefault="00BC1172" w:rsidP="00BC1172">
      <w:pPr>
        <w:pStyle w:val="Bullets"/>
        <w:numPr>
          <w:ilvl w:val="0"/>
          <w:numId w:val="0"/>
        </w:numPr>
        <w:ind w:left="357" w:hanging="357"/>
        <w:rPr>
          <w:b/>
          <w:sz w:val="24"/>
          <w:szCs w:val="24"/>
        </w:rPr>
      </w:pPr>
    </w:p>
    <w:p w:rsidR="006D07F5" w:rsidRDefault="006D07F5">
      <w:pPr>
        <w:pStyle w:val="Sideheading"/>
        <w:rPr>
          <w:lang w:val="en-GB"/>
        </w:rPr>
      </w:pPr>
    </w:p>
    <w:p w:rsidR="006D07F5" w:rsidRDefault="00472710">
      <w:pPr>
        <w:pStyle w:val="Sideheading"/>
        <w:rPr>
          <w:lang w:val="en-US"/>
        </w:rPr>
      </w:pPr>
      <w:r>
        <w:rPr>
          <w:lang w:val="en-US"/>
        </w:rPr>
        <w:br w:type="page"/>
      </w:r>
      <w:r w:rsidR="006D07F5">
        <w:rPr>
          <w:lang w:val="en-US"/>
        </w:rPr>
        <w:lastRenderedPageBreak/>
        <w:t xml:space="preserve">Dealing with aggressive behaviour </w:t>
      </w:r>
    </w:p>
    <w:p w:rsidR="006D07F5" w:rsidRDefault="006D07F5">
      <w:pPr>
        <w:pStyle w:val="Bullets"/>
        <w:tabs>
          <w:tab w:val="clear" w:pos="717"/>
        </w:tabs>
      </w:pPr>
      <w:r>
        <w:t>Employees are expected to provide high standards of service</w:t>
      </w:r>
      <w:r w:rsidR="00E90672">
        <w:t xml:space="preserve"> provision</w:t>
      </w:r>
      <w:r>
        <w:t xml:space="preserve"> but the </w:t>
      </w:r>
      <w:r w:rsidR="005F6EAA">
        <w:t>o</w:t>
      </w:r>
      <w:r w:rsidR="00E90672">
        <w:t>rganisation</w:t>
      </w:r>
      <w:r>
        <w:t xml:space="preserve"> does not accept any form of aggressive, threatening or abusive behaviour towards its employees by community members.  </w:t>
      </w:r>
    </w:p>
    <w:p w:rsidR="006D07F5" w:rsidRDefault="006D07F5">
      <w:pPr>
        <w:pStyle w:val="Bullets"/>
        <w:tabs>
          <w:tab w:val="clear" w:pos="717"/>
          <w:tab w:val="num" w:pos="360"/>
        </w:tabs>
        <w:rPr>
          <w:sz w:val="20"/>
          <w:szCs w:val="20"/>
        </w:rPr>
      </w:pPr>
      <w:r>
        <w:t xml:space="preserve">If an employee is unable to calm the person and/or believes the situation places them or other employees in danger, they should notify the </w:t>
      </w:r>
      <w:r w:rsidR="00E90672">
        <w:t>Manager</w:t>
      </w:r>
      <w:r>
        <w:t xml:space="preserve"> or their </w:t>
      </w:r>
      <w:r w:rsidR="00202E76">
        <w:t>Program S</w:t>
      </w:r>
      <w:r>
        <w:t xml:space="preserve">upervisor. </w:t>
      </w:r>
    </w:p>
    <w:p w:rsidR="006D07F5" w:rsidRDefault="006D07F5">
      <w:pPr>
        <w:pStyle w:val="Sideheading"/>
      </w:pPr>
    </w:p>
    <w:p w:rsidR="006D07F5" w:rsidRDefault="006D07F5">
      <w:pPr>
        <w:pStyle w:val="Sideheading"/>
      </w:pPr>
      <w:r>
        <w:t xml:space="preserve">Use of computers, </w:t>
      </w:r>
      <w:r>
        <w:rPr>
          <w:lang w:val="en-US"/>
        </w:rPr>
        <w:t>telephones, facsimiles</w:t>
      </w:r>
    </w:p>
    <w:p w:rsidR="006D07F5" w:rsidRDefault="006D07F5">
      <w:pPr>
        <w:pStyle w:val="Sideheading"/>
        <w:numPr>
          <w:ilvl w:val="2"/>
          <w:numId w:val="7"/>
        </w:numPr>
        <w:rPr>
          <w:b w:val="0"/>
          <w:bCs w:val="0"/>
          <w:sz w:val="22"/>
          <w:szCs w:val="22"/>
          <w:lang w:val="en-US"/>
        </w:rPr>
      </w:pPr>
      <w:r>
        <w:rPr>
          <w:b w:val="0"/>
          <w:bCs w:val="0"/>
          <w:sz w:val="22"/>
          <w:szCs w:val="22"/>
          <w:lang w:val="en-US"/>
        </w:rPr>
        <w:t xml:space="preserve">Unauthorised access and use of confidential information can severely damage the reputation of the </w:t>
      </w:r>
      <w:r w:rsidR="005F6EAA">
        <w:rPr>
          <w:b w:val="0"/>
          <w:bCs w:val="0"/>
          <w:sz w:val="22"/>
          <w:szCs w:val="22"/>
          <w:lang w:val="en-US"/>
        </w:rPr>
        <w:t>o</w:t>
      </w:r>
      <w:r w:rsidR="00E90672">
        <w:rPr>
          <w:b w:val="0"/>
          <w:bCs w:val="0"/>
          <w:sz w:val="22"/>
          <w:szCs w:val="22"/>
          <w:lang w:val="en-US"/>
        </w:rPr>
        <w:t>rganisation</w:t>
      </w:r>
      <w:r>
        <w:rPr>
          <w:b w:val="0"/>
          <w:bCs w:val="0"/>
          <w:sz w:val="22"/>
          <w:szCs w:val="22"/>
          <w:lang w:val="en-US"/>
        </w:rPr>
        <w:t xml:space="preserve"> and undermine personal privacy. </w:t>
      </w:r>
    </w:p>
    <w:p w:rsidR="006D07F5" w:rsidRDefault="006D07F5">
      <w:pPr>
        <w:numPr>
          <w:ilvl w:val="2"/>
          <w:numId w:val="7"/>
        </w:numPr>
        <w:autoSpaceDE w:val="0"/>
        <w:autoSpaceDN w:val="0"/>
        <w:adjustRightInd w:val="0"/>
        <w:rPr>
          <w:rFonts w:ascii="Arial" w:hAnsi="Arial" w:cs="Arial"/>
          <w:sz w:val="22"/>
          <w:szCs w:val="22"/>
          <w:lang w:val="en-US"/>
        </w:rPr>
      </w:pPr>
      <w:r>
        <w:rPr>
          <w:rFonts w:ascii="Arial" w:hAnsi="Arial" w:cs="Arial"/>
          <w:sz w:val="22"/>
          <w:szCs w:val="22"/>
          <w:lang w:val="en-US"/>
        </w:rPr>
        <w:t xml:space="preserve">Employees </w:t>
      </w:r>
      <w:r w:rsidR="00A05274">
        <w:rPr>
          <w:rFonts w:ascii="Arial" w:hAnsi="Arial" w:cs="Arial"/>
          <w:sz w:val="22"/>
          <w:szCs w:val="22"/>
          <w:lang w:val="en-US"/>
        </w:rPr>
        <w:t xml:space="preserve">and </w:t>
      </w:r>
      <w:r w:rsidR="005F6EAA">
        <w:rPr>
          <w:rFonts w:ascii="Arial" w:hAnsi="Arial" w:cs="Arial"/>
          <w:sz w:val="22"/>
          <w:szCs w:val="22"/>
          <w:lang w:val="en-US"/>
        </w:rPr>
        <w:t xml:space="preserve">Management Committee </w:t>
      </w:r>
      <w:r w:rsidR="00A05274">
        <w:rPr>
          <w:rFonts w:ascii="Arial" w:hAnsi="Arial" w:cs="Arial"/>
          <w:sz w:val="22"/>
          <w:szCs w:val="22"/>
          <w:lang w:val="en-US"/>
        </w:rPr>
        <w:t xml:space="preserve">members </w:t>
      </w:r>
      <w:r>
        <w:rPr>
          <w:rFonts w:ascii="Arial" w:hAnsi="Arial" w:cs="Arial"/>
          <w:b/>
          <w:bCs/>
          <w:sz w:val="22"/>
          <w:szCs w:val="22"/>
          <w:lang w:val="en-US"/>
        </w:rPr>
        <w:t>should</w:t>
      </w:r>
      <w:r>
        <w:rPr>
          <w:rFonts w:ascii="Arial" w:hAnsi="Arial" w:cs="Arial"/>
          <w:sz w:val="22"/>
          <w:szCs w:val="22"/>
          <w:lang w:val="en-US"/>
        </w:rPr>
        <w:t xml:space="preserve">: </w:t>
      </w:r>
    </w:p>
    <w:p w:rsidR="006D07F5" w:rsidRDefault="006D07F5">
      <w:pPr>
        <w:pStyle w:val="Bullets"/>
        <w:numPr>
          <w:ilvl w:val="0"/>
          <w:numId w:val="9"/>
        </w:numPr>
      </w:pPr>
      <w:r>
        <w:t>use communication and information devices for officially approved purposes only</w:t>
      </w:r>
    </w:p>
    <w:p w:rsidR="006D07F5" w:rsidRDefault="006D07F5">
      <w:pPr>
        <w:pStyle w:val="Bullets"/>
        <w:numPr>
          <w:ilvl w:val="0"/>
          <w:numId w:val="10"/>
        </w:numPr>
      </w:pPr>
      <w:r>
        <w:t>use these communication and information devices for limited personal use, as long this use does not interfere with their daily duties</w:t>
      </w:r>
    </w:p>
    <w:p w:rsidR="006D07F5" w:rsidRDefault="006D07F5">
      <w:pPr>
        <w:pStyle w:val="Bullets"/>
        <w:numPr>
          <w:ilvl w:val="0"/>
          <w:numId w:val="11"/>
        </w:numPr>
      </w:pPr>
      <w:r>
        <w:t>not share their password/s with another employee or share another employee’s password/s.</w:t>
      </w:r>
    </w:p>
    <w:p w:rsidR="006D07F5" w:rsidRDefault="006D07F5">
      <w:pPr>
        <w:pStyle w:val="Sideheading"/>
      </w:pPr>
    </w:p>
    <w:p w:rsidR="006D07F5" w:rsidRDefault="006D07F5">
      <w:pPr>
        <w:pStyle w:val="Sideheading"/>
        <w:rPr>
          <w:b w:val="0"/>
          <w:bCs w:val="0"/>
          <w:sz w:val="22"/>
          <w:szCs w:val="22"/>
        </w:rPr>
      </w:pPr>
      <w:r>
        <w:t xml:space="preserve">Use of the Internet and email </w:t>
      </w:r>
    </w:p>
    <w:p w:rsidR="006D07F5" w:rsidRDefault="006D07F5" w:rsidP="005F6EAA">
      <w:pPr>
        <w:pStyle w:val="Text"/>
        <w:numPr>
          <w:ilvl w:val="0"/>
          <w:numId w:val="12"/>
        </w:numPr>
      </w:pPr>
      <w:r>
        <w:t xml:space="preserve">Internet and email are provided to employees </w:t>
      </w:r>
      <w:r w:rsidR="00A05274">
        <w:t xml:space="preserve">and </w:t>
      </w:r>
      <w:r w:rsidR="005F6EAA">
        <w:t xml:space="preserve">Management Committee </w:t>
      </w:r>
      <w:r w:rsidR="00A05274">
        <w:t xml:space="preserve">members </w:t>
      </w:r>
      <w:r>
        <w:t xml:space="preserve">for genuine </w:t>
      </w:r>
      <w:r w:rsidR="00E90672">
        <w:t xml:space="preserve">work-related </w:t>
      </w:r>
      <w:r>
        <w:t xml:space="preserve">purposes.   </w:t>
      </w:r>
    </w:p>
    <w:p w:rsidR="006D07F5" w:rsidRDefault="006D07F5">
      <w:pPr>
        <w:pStyle w:val="Text"/>
        <w:numPr>
          <w:ilvl w:val="0"/>
          <w:numId w:val="12"/>
        </w:numPr>
        <w:spacing w:before="120"/>
        <w:ind w:left="357" w:hanging="357"/>
      </w:pPr>
      <w:r>
        <w:t xml:space="preserve">Employees </w:t>
      </w:r>
      <w:r w:rsidR="00A05274">
        <w:t xml:space="preserve">and </w:t>
      </w:r>
      <w:r w:rsidR="005F6EAA">
        <w:t xml:space="preserve">Management Committee </w:t>
      </w:r>
      <w:r w:rsidR="00A05274">
        <w:t xml:space="preserve">members </w:t>
      </w:r>
      <w:r>
        <w:rPr>
          <w:b/>
          <w:bCs/>
        </w:rPr>
        <w:t>should</w:t>
      </w:r>
      <w:r>
        <w:t>:</w:t>
      </w:r>
    </w:p>
    <w:p w:rsidR="006D07F5" w:rsidRDefault="006D07F5">
      <w:pPr>
        <w:pStyle w:val="Bullets"/>
        <w:numPr>
          <w:ilvl w:val="0"/>
          <w:numId w:val="13"/>
        </w:numPr>
      </w:pPr>
      <w:r>
        <w:t xml:space="preserve">limit personal use to a minimum. The </w:t>
      </w:r>
      <w:r w:rsidR="00202E76">
        <w:t>o</w:t>
      </w:r>
      <w:r w:rsidR="00E90672">
        <w:t>rganisation</w:t>
      </w:r>
      <w:r>
        <w:t xml:space="preserve"> may monitor use and call upon employees to explain their use.</w:t>
      </w:r>
    </w:p>
    <w:p w:rsidR="006D07F5" w:rsidRDefault="006D07F5">
      <w:pPr>
        <w:pStyle w:val="Bullets"/>
        <w:numPr>
          <w:ilvl w:val="0"/>
          <w:numId w:val="14"/>
        </w:numPr>
      </w:pPr>
      <w:r>
        <w:t>comply with copyright regulations when using the Internet or email.</w:t>
      </w:r>
    </w:p>
    <w:p w:rsidR="006D07F5" w:rsidRDefault="006D07F5">
      <w:pPr>
        <w:pStyle w:val="Text"/>
        <w:numPr>
          <w:ilvl w:val="0"/>
          <w:numId w:val="15"/>
        </w:numPr>
        <w:spacing w:before="120"/>
        <w:ind w:left="357" w:hanging="357"/>
      </w:pPr>
      <w:r>
        <w:t xml:space="preserve">Employees </w:t>
      </w:r>
      <w:r w:rsidR="00A05274">
        <w:t xml:space="preserve">and </w:t>
      </w:r>
      <w:r w:rsidR="005F6EAA">
        <w:t xml:space="preserve">Management Committee </w:t>
      </w:r>
      <w:r w:rsidR="00A05274">
        <w:t xml:space="preserve">members </w:t>
      </w:r>
      <w:r>
        <w:rPr>
          <w:b/>
          <w:bCs/>
        </w:rPr>
        <w:t>should</w:t>
      </w:r>
      <w:r>
        <w:t xml:space="preserve"> </w:t>
      </w:r>
      <w:r>
        <w:rPr>
          <w:b/>
          <w:bCs/>
        </w:rPr>
        <w:t>not</w:t>
      </w:r>
      <w:r>
        <w:t xml:space="preserve">: </w:t>
      </w:r>
    </w:p>
    <w:p w:rsidR="006D07F5" w:rsidRDefault="006D07F5">
      <w:pPr>
        <w:pStyle w:val="Bullets"/>
        <w:numPr>
          <w:ilvl w:val="0"/>
          <w:numId w:val="16"/>
        </w:numPr>
      </w:pPr>
      <w:r>
        <w:t xml:space="preserve">divulge personal or confidential information via the Internet or email  </w:t>
      </w:r>
    </w:p>
    <w:p w:rsidR="006D07F5" w:rsidRDefault="006D07F5">
      <w:pPr>
        <w:pStyle w:val="Bullets"/>
        <w:numPr>
          <w:ilvl w:val="0"/>
          <w:numId w:val="17"/>
        </w:numPr>
      </w:pPr>
      <w:r>
        <w:t xml:space="preserve">use the Internet to access websites or send emails of an explicit sexual nature or in any manner that breaches the </w:t>
      </w:r>
      <w:r>
        <w:rPr>
          <w:i/>
          <w:iCs/>
        </w:rPr>
        <w:t>Equity</w:t>
      </w:r>
      <w:r w:rsidR="00A7748B">
        <w:rPr>
          <w:i/>
          <w:iCs/>
        </w:rPr>
        <w:t>,</w:t>
      </w:r>
      <w:r>
        <w:rPr>
          <w:i/>
          <w:iCs/>
        </w:rPr>
        <w:t xml:space="preserve"> Anti-</w:t>
      </w:r>
      <w:r w:rsidR="00EC0245">
        <w:rPr>
          <w:i/>
          <w:iCs/>
        </w:rPr>
        <w:t>D</w:t>
      </w:r>
      <w:r>
        <w:rPr>
          <w:i/>
          <w:iCs/>
        </w:rPr>
        <w:t xml:space="preserve">iscrimination </w:t>
      </w:r>
      <w:r w:rsidR="00A7748B">
        <w:rPr>
          <w:i/>
          <w:iCs/>
        </w:rPr>
        <w:t xml:space="preserve">and Workplace Harassment </w:t>
      </w:r>
      <w:r>
        <w:rPr>
          <w:i/>
          <w:iCs/>
        </w:rPr>
        <w:t>Policy and Procedure</w:t>
      </w:r>
      <w:r>
        <w:t xml:space="preserve">. </w:t>
      </w:r>
    </w:p>
    <w:p w:rsidR="006D07F5" w:rsidRDefault="006D07F5">
      <w:pPr>
        <w:pStyle w:val="Text"/>
        <w:numPr>
          <w:ilvl w:val="0"/>
          <w:numId w:val="15"/>
        </w:numPr>
        <w:spacing w:before="120"/>
        <w:ind w:left="357" w:hanging="357"/>
        <w:rPr>
          <w:i/>
          <w:iCs/>
        </w:rPr>
      </w:pPr>
      <w:r>
        <w:t>While the privacy of all employees is respected, emails may be used as evidence if legal action is taken against an employee.</w:t>
      </w:r>
    </w:p>
    <w:p w:rsidR="006D07F5" w:rsidRDefault="006D07F5">
      <w:pPr>
        <w:pStyle w:val="Text"/>
        <w:numPr>
          <w:ilvl w:val="0"/>
          <w:numId w:val="15"/>
        </w:numPr>
        <w:spacing w:before="120"/>
        <w:ind w:left="357" w:hanging="357"/>
        <w:rPr>
          <w:i/>
          <w:iCs/>
        </w:rPr>
      </w:pPr>
      <w:r>
        <w:t xml:space="preserve">This information may also be used as evidence of a breach of the </w:t>
      </w:r>
      <w:r>
        <w:rPr>
          <w:i/>
          <w:iCs/>
        </w:rPr>
        <w:t>Code</w:t>
      </w:r>
      <w:r>
        <w:t xml:space="preserve"> </w:t>
      </w:r>
      <w:r>
        <w:rPr>
          <w:i/>
          <w:iCs/>
        </w:rPr>
        <w:t>of Conduct</w:t>
      </w:r>
      <w:r>
        <w:t xml:space="preserve"> or the </w:t>
      </w:r>
      <w:r>
        <w:rPr>
          <w:i/>
          <w:iCs/>
        </w:rPr>
        <w:t>Equity</w:t>
      </w:r>
      <w:r w:rsidR="00A7748B">
        <w:rPr>
          <w:i/>
          <w:iCs/>
        </w:rPr>
        <w:t>,</w:t>
      </w:r>
      <w:r>
        <w:rPr>
          <w:i/>
          <w:iCs/>
        </w:rPr>
        <w:t xml:space="preserve"> Anti-</w:t>
      </w:r>
      <w:r w:rsidR="00EC0245">
        <w:rPr>
          <w:i/>
          <w:iCs/>
        </w:rPr>
        <w:t>D</w:t>
      </w:r>
      <w:r>
        <w:rPr>
          <w:i/>
          <w:iCs/>
        </w:rPr>
        <w:t xml:space="preserve">iscrimination </w:t>
      </w:r>
      <w:r w:rsidR="00A7748B">
        <w:rPr>
          <w:i/>
          <w:iCs/>
        </w:rPr>
        <w:t xml:space="preserve">and Workplace Harassment </w:t>
      </w:r>
      <w:r>
        <w:rPr>
          <w:i/>
          <w:iCs/>
        </w:rPr>
        <w:t>Policy and Procedure.</w:t>
      </w:r>
    </w:p>
    <w:p w:rsidR="006D07F5" w:rsidRDefault="006D07F5">
      <w:pPr>
        <w:pStyle w:val="Sideheading"/>
      </w:pPr>
    </w:p>
    <w:p w:rsidR="006D07F5" w:rsidRDefault="006D07F5">
      <w:pPr>
        <w:pStyle w:val="Sideheading"/>
        <w:rPr>
          <w:sz w:val="22"/>
          <w:szCs w:val="22"/>
        </w:rPr>
      </w:pPr>
      <w:r>
        <w:t>Related documents</w:t>
      </w:r>
      <w:r>
        <w:rPr>
          <w:sz w:val="22"/>
          <w:szCs w:val="22"/>
        </w:rPr>
        <w:tab/>
      </w:r>
    </w:p>
    <w:p w:rsidR="006D07F5" w:rsidRPr="00FC0FE1" w:rsidRDefault="000F4C8C">
      <w:pPr>
        <w:rPr>
          <w:rFonts w:ascii="Arial" w:hAnsi="Arial" w:cs="Arial"/>
          <w:sz w:val="22"/>
          <w:szCs w:val="22"/>
        </w:rPr>
      </w:pPr>
      <w:hyperlink r:id="rId8" w:history="1">
        <w:r w:rsidR="006D07F5" w:rsidRPr="00FC0FE1">
          <w:rPr>
            <w:rStyle w:val="Hyperlink"/>
            <w:rFonts w:ascii="Arial" w:hAnsi="Arial" w:cs="Arial"/>
            <w:sz w:val="22"/>
            <w:szCs w:val="22"/>
          </w:rPr>
          <w:t>Equity and Anti-</w:t>
        </w:r>
        <w:r w:rsidR="00FC0FE1">
          <w:rPr>
            <w:rStyle w:val="Hyperlink"/>
            <w:rFonts w:ascii="Arial" w:hAnsi="Arial" w:cs="Arial"/>
            <w:sz w:val="22"/>
            <w:szCs w:val="22"/>
          </w:rPr>
          <w:t>D</w:t>
        </w:r>
        <w:r w:rsidR="006D07F5" w:rsidRPr="00FC0FE1">
          <w:rPr>
            <w:rStyle w:val="Hyperlink"/>
            <w:rFonts w:ascii="Arial" w:hAnsi="Arial" w:cs="Arial"/>
            <w:sz w:val="22"/>
            <w:szCs w:val="22"/>
          </w:rPr>
          <w:t xml:space="preserve">iscrimination </w:t>
        </w:r>
        <w:r w:rsidR="007C17D7" w:rsidRPr="00FC0FE1">
          <w:rPr>
            <w:rStyle w:val="Hyperlink"/>
            <w:rFonts w:ascii="Arial" w:hAnsi="Arial" w:cs="Arial"/>
            <w:sz w:val="22"/>
            <w:szCs w:val="22"/>
          </w:rPr>
          <w:t xml:space="preserve">and Workplace Harassment </w:t>
        </w:r>
        <w:r w:rsidR="006D07F5" w:rsidRPr="00FC0FE1">
          <w:rPr>
            <w:rStyle w:val="Hyperlink"/>
            <w:rFonts w:ascii="Arial" w:hAnsi="Arial" w:cs="Arial"/>
            <w:sz w:val="22"/>
            <w:szCs w:val="22"/>
          </w:rPr>
          <w:t>Policy and Procedure</w:t>
        </w:r>
      </w:hyperlink>
    </w:p>
    <w:p w:rsidR="006D07F5" w:rsidRPr="00FC0FE1" w:rsidRDefault="000F4C8C">
      <w:pPr>
        <w:rPr>
          <w:rFonts w:ascii="Arial" w:hAnsi="Arial" w:cs="Arial"/>
          <w:sz w:val="22"/>
          <w:szCs w:val="22"/>
        </w:rPr>
      </w:pPr>
      <w:hyperlink r:id="rId9" w:history="1">
        <w:r w:rsidR="006D07F5" w:rsidRPr="00FC0FE1">
          <w:rPr>
            <w:rStyle w:val="Hyperlink"/>
            <w:rFonts w:ascii="Arial" w:hAnsi="Arial" w:cs="Arial"/>
            <w:sz w:val="22"/>
            <w:szCs w:val="22"/>
          </w:rPr>
          <w:t xml:space="preserve">Workplace Health and Safety </w:t>
        </w:r>
        <w:r w:rsidR="00055C91">
          <w:rPr>
            <w:rStyle w:val="Hyperlink"/>
            <w:rFonts w:ascii="Arial" w:hAnsi="Arial" w:cs="Arial"/>
            <w:sz w:val="22"/>
            <w:szCs w:val="22"/>
          </w:rPr>
          <w:t xml:space="preserve">– General </w:t>
        </w:r>
        <w:r w:rsidR="006D07F5" w:rsidRPr="00FC0FE1">
          <w:rPr>
            <w:rStyle w:val="Hyperlink"/>
            <w:rFonts w:ascii="Arial" w:hAnsi="Arial" w:cs="Arial"/>
            <w:sz w:val="22"/>
            <w:szCs w:val="22"/>
          </w:rPr>
          <w:t>Policy and Procedure</w:t>
        </w:r>
      </w:hyperlink>
    </w:p>
    <w:p w:rsidR="006D07F5" w:rsidRPr="00FC0FE1" w:rsidRDefault="000F4C8C">
      <w:hyperlink r:id="rId10" w:history="1">
        <w:r w:rsidR="006D07F5" w:rsidRPr="00FC0FE1">
          <w:rPr>
            <w:rStyle w:val="Hyperlink"/>
            <w:rFonts w:ascii="Arial" w:hAnsi="Arial" w:cs="Arial"/>
            <w:sz w:val="22"/>
            <w:szCs w:val="22"/>
          </w:rPr>
          <w:t>Information Management Policy and Procedure</w:t>
        </w:r>
      </w:hyperlink>
    </w:p>
    <w:p w:rsidR="006D07F5" w:rsidRDefault="006D07F5">
      <w:pPr>
        <w:pStyle w:val="Header"/>
        <w:tabs>
          <w:tab w:val="clear" w:pos="4153"/>
          <w:tab w:val="clear" w:pos="8306"/>
        </w:tabs>
      </w:pPr>
    </w:p>
    <w:p w:rsidR="006D07F5" w:rsidRDefault="006D07F5"/>
    <w:sectPr w:rsidR="006D07F5" w:rsidSect="00472710">
      <w:headerReference w:type="default" r:id="rId11"/>
      <w:footerReference w:type="default" r:id="rId12"/>
      <w:pgSz w:w="11906" w:h="16838"/>
      <w:pgMar w:top="1440" w:right="1286"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3D" w:rsidRDefault="008F1D3D">
      <w:r>
        <w:separator/>
      </w:r>
    </w:p>
  </w:endnote>
  <w:endnote w:type="continuationSeparator" w:id="1">
    <w:p w:rsidR="008F1D3D" w:rsidRDefault="008F1D3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01" w:rsidRDefault="00835701">
    <w:pPr>
      <w:pStyle w:val="Footer"/>
    </w:pPr>
  </w:p>
  <w:p w:rsidR="00472710" w:rsidRDefault="00835701" w:rsidP="00472710">
    <w:pPr>
      <w:pStyle w:val="Footer"/>
      <w:pBdr>
        <w:top w:val="single" w:sz="8" w:space="1" w:color="auto"/>
        <w:left w:val="single" w:sz="8" w:space="4" w:color="auto"/>
        <w:bottom w:val="single" w:sz="8" w:space="1" w:color="auto"/>
        <w:right w:val="single" w:sz="8" w:space="4" w:color="auto"/>
      </w:pBdr>
      <w:tabs>
        <w:tab w:val="clear" w:pos="8306"/>
        <w:tab w:val="right" w:pos="9180"/>
      </w:tabs>
      <w:spacing w:before="40" w:after="40"/>
      <w:ind w:right="22"/>
      <w:rPr>
        <w:rFonts w:ascii="Arial" w:hAnsi="Arial" w:cs="Arial"/>
        <w:sz w:val="20"/>
        <w:szCs w:val="20"/>
      </w:rPr>
    </w:pPr>
    <w:r>
      <w:rPr>
        <w:rFonts w:ascii="Arial" w:hAnsi="Arial" w:cs="Arial"/>
        <w:sz w:val="20"/>
        <w:szCs w:val="20"/>
      </w:rPr>
      <w:t xml:space="preserve">People Working in the Service – Recruitment and </w:t>
    </w:r>
    <w:r w:rsidR="00A63E63">
      <w:rPr>
        <w:rFonts w:ascii="Arial" w:hAnsi="Arial" w:cs="Arial"/>
        <w:sz w:val="20"/>
        <w:szCs w:val="20"/>
      </w:rPr>
      <w:t>Induction</w:t>
    </w:r>
    <w:r>
      <w:rPr>
        <w:rFonts w:ascii="Arial" w:hAnsi="Arial" w:cs="Arial"/>
        <w:sz w:val="20"/>
        <w:szCs w:val="20"/>
      </w:rPr>
      <w:t xml:space="preserve"> - Code of Conduct Policy and Procedure</w:t>
    </w:r>
  </w:p>
  <w:p w:rsidR="00835701" w:rsidRDefault="00472710" w:rsidP="00472710">
    <w:pPr>
      <w:pStyle w:val="Footer"/>
      <w:pBdr>
        <w:top w:val="single" w:sz="8" w:space="1" w:color="auto"/>
        <w:left w:val="single" w:sz="8" w:space="4" w:color="auto"/>
        <w:bottom w:val="single" w:sz="8" w:space="1" w:color="auto"/>
        <w:right w:val="single" w:sz="8" w:space="4" w:color="auto"/>
      </w:pBdr>
      <w:tabs>
        <w:tab w:val="clear" w:pos="8306"/>
        <w:tab w:val="right" w:pos="9180"/>
      </w:tabs>
      <w:spacing w:before="40" w:after="40"/>
      <w:ind w:right="22"/>
    </w:pPr>
    <w:r>
      <w:rPr>
        <w:rFonts w:ascii="Arial" w:hAnsi="Arial" w:cs="Arial"/>
        <w:sz w:val="20"/>
        <w:szCs w:val="20"/>
      </w:rPr>
      <w:tab/>
    </w:r>
    <w:r>
      <w:rPr>
        <w:rFonts w:ascii="Arial" w:hAnsi="Arial" w:cs="Arial"/>
        <w:sz w:val="20"/>
        <w:szCs w:val="20"/>
      </w:rPr>
      <w:tab/>
    </w:r>
    <w:r w:rsidR="00835701">
      <w:rPr>
        <w:rFonts w:ascii="Arial" w:hAnsi="Arial" w:cs="Arial"/>
        <w:sz w:val="20"/>
        <w:szCs w:val="20"/>
      </w:rPr>
      <w:t xml:space="preserve">Page </w:t>
    </w:r>
    <w:r w:rsidR="00835701">
      <w:rPr>
        <w:rStyle w:val="PageNumber"/>
        <w:rFonts w:ascii="Arial" w:hAnsi="Arial" w:cs="Arial"/>
        <w:sz w:val="20"/>
        <w:szCs w:val="20"/>
      </w:rPr>
      <w:fldChar w:fldCharType="begin"/>
    </w:r>
    <w:r w:rsidR="00835701">
      <w:rPr>
        <w:rStyle w:val="PageNumber"/>
        <w:rFonts w:ascii="Arial" w:hAnsi="Arial" w:cs="Arial"/>
        <w:sz w:val="20"/>
        <w:szCs w:val="20"/>
      </w:rPr>
      <w:instrText xml:space="preserve"> PAGE </w:instrText>
    </w:r>
    <w:r w:rsidR="00835701">
      <w:rPr>
        <w:rStyle w:val="PageNumber"/>
        <w:rFonts w:ascii="Arial" w:hAnsi="Arial" w:cs="Arial"/>
        <w:sz w:val="20"/>
        <w:szCs w:val="20"/>
      </w:rPr>
      <w:fldChar w:fldCharType="separate"/>
    </w:r>
    <w:r w:rsidR="004954F6">
      <w:rPr>
        <w:rStyle w:val="PageNumber"/>
        <w:rFonts w:ascii="Arial" w:hAnsi="Arial" w:cs="Arial"/>
        <w:noProof/>
        <w:sz w:val="20"/>
        <w:szCs w:val="20"/>
      </w:rPr>
      <w:t>2</w:t>
    </w:r>
    <w:r w:rsidR="00835701">
      <w:rPr>
        <w:rStyle w:val="PageNumber"/>
        <w:rFonts w:ascii="Arial" w:hAnsi="Arial" w:cs="Arial"/>
        <w:sz w:val="20"/>
        <w:szCs w:val="20"/>
      </w:rPr>
      <w:fldChar w:fldCharType="end"/>
    </w:r>
    <w:r w:rsidR="00835701">
      <w:rPr>
        <w:rStyle w:val="PageNumber"/>
        <w:rFonts w:ascii="Arial" w:hAnsi="Arial" w:cs="Arial"/>
        <w:sz w:val="20"/>
        <w:szCs w:val="20"/>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3D" w:rsidRDefault="008F1D3D">
      <w:r>
        <w:separator/>
      </w:r>
    </w:p>
  </w:footnote>
  <w:footnote w:type="continuationSeparator" w:id="1">
    <w:p w:rsidR="008F1D3D" w:rsidRDefault="008F1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63" w:rsidRDefault="00A63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1D4"/>
    <w:multiLevelType w:val="hybridMultilevel"/>
    <w:tmpl w:val="33D8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695768"/>
    <w:multiLevelType w:val="hybridMultilevel"/>
    <w:tmpl w:val="070EF080"/>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
    <w:nsid w:val="11884076"/>
    <w:multiLevelType w:val="hybridMultilevel"/>
    <w:tmpl w:val="63AC14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8EC156E"/>
    <w:multiLevelType w:val="hybridMultilevel"/>
    <w:tmpl w:val="AC328D62"/>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4">
    <w:nsid w:val="29392A2D"/>
    <w:multiLevelType w:val="hybridMultilevel"/>
    <w:tmpl w:val="7408D458"/>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5">
    <w:nsid w:val="2D0B35A9"/>
    <w:multiLevelType w:val="hybridMultilevel"/>
    <w:tmpl w:val="A69E83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E2F0227"/>
    <w:multiLevelType w:val="hybridMultilevel"/>
    <w:tmpl w:val="8252FF06"/>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nsid w:val="2E413A5D"/>
    <w:multiLevelType w:val="hybridMultilevel"/>
    <w:tmpl w:val="A33A59E8"/>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8">
    <w:nsid w:val="30D807AC"/>
    <w:multiLevelType w:val="hybridMultilevel"/>
    <w:tmpl w:val="22E410CC"/>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9">
    <w:nsid w:val="56891C16"/>
    <w:multiLevelType w:val="hybridMultilevel"/>
    <w:tmpl w:val="63EA67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10">
    <w:nsid w:val="64207C27"/>
    <w:multiLevelType w:val="hybridMultilevel"/>
    <w:tmpl w:val="537E6A4A"/>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1">
    <w:nsid w:val="6C2B081B"/>
    <w:multiLevelType w:val="hybridMultilevel"/>
    <w:tmpl w:val="33605E5E"/>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2">
    <w:nsid w:val="6FDA4651"/>
    <w:multiLevelType w:val="hybridMultilevel"/>
    <w:tmpl w:val="C6A429B4"/>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3">
    <w:nsid w:val="749545A4"/>
    <w:multiLevelType w:val="hybridMultilevel"/>
    <w:tmpl w:val="424AA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75865C98"/>
    <w:multiLevelType w:val="hybridMultilevel"/>
    <w:tmpl w:val="E92E4146"/>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5">
    <w:nsid w:val="787F6595"/>
    <w:multiLevelType w:val="hybridMultilevel"/>
    <w:tmpl w:val="A63832CE"/>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6">
    <w:nsid w:val="78936D3F"/>
    <w:multiLevelType w:val="hybridMultilevel"/>
    <w:tmpl w:val="D6E6F78C"/>
    <w:lvl w:ilvl="0" w:tplc="04090003">
      <w:start w:val="1"/>
      <w:numFmt w:val="bullet"/>
      <w:lvlText w:val="o"/>
      <w:lvlJc w:val="left"/>
      <w:pPr>
        <w:tabs>
          <w:tab w:val="num" w:pos="717"/>
        </w:tabs>
        <w:ind w:left="717" w:hanging="360"/>
      </w:pPr>
      <w:rPr>
        <w:rFonts w:ascii="Courier New" w:hAnsi="Courier New" w:hint="default"/>
        <w:color w:val="auto"/>
      </w:rPr>
    </w:lvl>
    <w:lvl w:ilvl="1" w:tplc="1D1E8AB4">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7">
    <w:nsid w:val="7D1E32BE"/>
    <w:multiLevelType w:val="hybridMultilevel"/>
    <w:tmpl w:val="BF2EFE34"/>
    <w:lvl w:ilvl="0" w:tplc="C4BCDB9A">
      <w:start w:val="1"/>
      <w:numFmt w:val="bullet"/>
      <w:pStyle w:val="Bullets"/>
      <w:lvlText w:val=""/>
      <w:lvlJc w:val="left"/>
      <w:pPr>
        <w:tabs>
          <w:tab w:val="num" w:pos="717"/>
        </w:tabs>
        <w:ind w:left="414" w:hanging="57"/>
      </w:pPr>
      <w:rPr>
        <w:rFonts w:ascii="Symbol" w:hAnsi="Symbol" w:hint="default"/>
        <w:color w:val="auto"/>
      </w:rPr>
    </w:lvl>
    <w:lvl w:ilvl="1" w:tplc="1D1E8AB4">
      <w:start w:val="1"/>
      <w:numFmt w:val="bullet"/>
      <w:pStyle w:val="Bullets2"/>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num w:numId="1">
    <w:abstractNumId w:val="17"/>
  </w:num>
  <w:num w:numId="2">
    <w:abstractNumId w:val="2"/>
  </w:num>
  <w:num w:numId="3">
    <w:abstractNumId w:val="1"/>
  </w:num>
  <w:num w:numId="4">
    <w:abstractNumId w:val="6"/>
  </w:num>
  <w:num w:numId="5">
    <w:abstractNumId w:val="15"/>
  </w:num>
  <w:num w:numId="6">
    <w:abstractNumId w:val="4"/>
  </w:num>
  <w:num w:numId="7">
    <w:abstractNumId w:val="13"/>
  </w:num>
  <w:num w:numId="8">
    <w:abstractNumId w:val="10"/>
  </w:num>
  <w:num w:numId="9">
    <w:abstractNumId w:val="14"/>
  </w:num>
  <w:num w:numId="10">
    <w:abstractNumId w:val="8"/>
  </w:num>
  <w:num w:numId="11">
    <w:abstractNumId w:val="7"/>
  </w:num>
  <w:num w:numId="12">
    <w:abstractNumId w:val="9"/>
  </w:num>
  <w:num w:numId="13">
    <w:abstractNumId w:val="16"/>
  </w:num>
  <w:num w:numId="14">
    <w:abstractNumId w:val="3"/>
  </w:num>
  <w:num w:numId="15">
    <w:abstractNumId w:val="5"/>
  </w:num>
  <w:num w:numId="16">
    <w:abstractNumId w:val="11"/>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4275B"/>
    <w:rsid w:val="00021177"/>
    <w:rsid w:val="000231A5"/>
    <w:rsid w:val="00043AE9"/>
    <w:rsid w:val="00055C91"/>
    <w:rsid w:val="0008591D"/>
    <w:rsid w:val="000F4C8C"/>
    <w:rsid w:val="0013787D"/>
    <w:rsid w:val="00163FF0"/>
    <w:rsid w:val="001A3F1D"/>
    <w:rsid w:val="001B12A3"/>
    <w:rsid w:val="00202E76"/>
    <w:rsid w:val="00300932"/>
    <w:rsid w:val="00304D13"/>
    <w:rsid w:val="003A27A5"/>
    <w:rsid w:val="0044275B"/>
    <w:rsid w:val="00472710"/>
    <w:rsid w:val="00494C0B"/>
    <w:rsid w:val="004954F6"/>
    <w:rsid w:val="00557FA7"/>
    <w:rsid w:val="005E7850"/>
    <w:rsid w:val="005F6EAA"/>
    <w:rsid w:val="006C0AD1"/>
    <w:rsid w:val="006C69F6"/>
    <w:rsid w:val="006D07F5"/>
    <w:rsid w:val="006D1137"/>
    <w:rsid w:val="006D7675"/>
    <w:rsid w:val="006E691C"/>
    <w:rsid w:val="00750B77"/>
    <w:rsid w:val="007C17D7"/>
    <w:rsid w:val="007D51B9"/>
    <w:rsid w:val="00835701"/>
    <w:rsid w:val="008B3A57"/>
    <w:rsid w:val="008F1D3D"/>
    <w:rsid w:val="009362AC"/>
    <w:rsid w:val="00951C8B"/>
    <w:rsid w:val="0096770E"/>
    <w:rsid w:val="009A1532"/>
    <w:rsid w:val="009A2527"/>
    <w:rsid w:val="00A05274"/>
    <w:rsid w:val="00A624FB"/>
    <w:rsid w:val="00A63E63"/>
    <w:rsid w:val="00A72E44"/>
    <w:rsid w:val="00A7748B"/>
    <w:rsid w:val="00A87FBC"/>
    <w:rsid w:val="00B15066"/>
    <w:rsid w:val="00B16F10"/>
    <w:rsid w:val="00B30C27"/>
    <w:rsid w:val="00BC1172"/>
    <w:rsid w:val="00BC6D59"/>
    <w:rsid w:val="00C02FF3"/>
    <w:rsid w:val="00C178C8"/>
    <w:rsid w:val="00CA3D06"/>
    <w:rsid w:val="00DB0E18"/>
    <w:rsid w:val="00E67E46"/>
    <w:rsid w:val="00E90672"/>
    <w:rsid w:val="00EC0245"/>
    <w:rsid w:val="00F10760"/>
    <w:rsid w:val="00FC0FE1"/>
    <w:rsid w:val="00FD1F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spacing w:before="240" w:after="60"/>
      <w:ind w:left="2160" w:firstLine="720"/>
      <w:outlineLvl w:val="0"/>
    </w:pPr>
    <w:rPr>
      <w:rFonts w:ascii="Arial Bold" w:hAnsi="Arial Bold" w:cs="Arial Bold"/>
      <w:b/>
      <w:bCs/>
      <w:smallCaps/>
      <w:kern w:val="32"/>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eastAsia="en-US"/>
    </w:rPr>
  </w:style>
  <w:style w:type="paragraph" w:customStyle="1" w:styleId="Bullets">
    <w:name w:val="Bullets"/>
    <w:basedOn w:val="BodyTextIndent2"/>
    <w:uiPriority w:val="99"/>
    <w:pPr>
      <w:numPr>
        <w:numId w:val="1"/>
      </w:numPr>
      <w:spacing w:before="120" w:after="0" w:line="20" w:lineRule="atLeast"/>
      <w:ind w:left="357" w:hanging="357"/>
    </w:pPr>
    <w:rPr>
      <w:rFonts w:ascii="Arial" w:hAnsi="Arial" w:cs="Arial"/>
      <w:sz w:val="22"/>
      <w:szCs w:val="22"/>
      <w:lang w:val="en-GB"/>
    </w:rPr>
  </w:style>
  <w:style w:type="paragraph" w:customStyle="1" w:styleId="Bullets2">
    <w:name w:val="Bullets2"/>
    <w:basedOn w:val="Bullets"/>
    <w:uiPriority w:val="99"/>
    <w:pPr>
      <w:numPr>
        <w:ilvl w:val="1"/>
      </w:numPr>
      <w:tabs>
        <w:tab w:val="num" w:pos="900"/>
        <w:tab w:val="num" w:pos="1440"/>
      </w:tabs>
      <w:ind w:left="1440" w:hanging="1080"/>
    </w:pPr>
  </w:style>
  <w:style w:type="paragraph" w:customStyle="1" w:styleId="Sideheading">
    <w:name w:val="Sideheading"/>
    <w:basedOn w:val="Normal"/>
    <w:uiPriority w:val="99"/>
    <w:pPr>
      <w:spacing w:after="120"/>
    </w:pPr>
    <w:rPr>
      <w:rFonts w:ascii="Arial" w:hAnsi="Arial" w:cs="Arial"/>
      <w:b/>
      <w:bC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ind w:right="567"/>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Pr>
      <w:rFonts w:cs="Times New Roman"/>
    </w:rPr>
  </w:style>
  <w:style w:type="paragraph" w:customStyle="1" w:styleId="Text">
    <w:name w:val="Text"/>
    <w:basedOn w:val="Sideheading"/>
    <w:uiPriority w:val="99"/>
    <w:pPr>
      <w:spacing w:after="0"/>
    </w:pPr>
    <w:rPr>
      <w:b w:val="0"/>
      <w:bCs w:val="0"/>
      <w:sz w:val="22"/>
      <w:szCs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eastAsia="en-US"/>
    </w:rPr>
  </w:style>
  <w:style w:type="character" w:styleId="FollowedHyperlink">
    <w:name w:val="FollowedHyperlink"/>
    <w:basedOn w:val="DefaultParagraphFont"/>
    <w:uiPriority w:val="99"/>
    <w:rsid w:val="007C17D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gov.au/ngo/documents/VOICE/pplwkgservice/policies_procedures/EquityAntiDiscWHarass.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qld.gov.au/ngo/documents/VOICE/officeadmin/policies_procedures/InformationMgt.rtf" TargetMode="External"/><Relationship Id="rId4" Type="http://schemas.openxmlformats.org/officeDocument/2006/relationships/webSettings" Target="webSettings.xml"/><Relationship Id="rId9" Type="http://schemas.openxmlformats.org/officeDocument/2006/relationships/hyperlink" Target="http://www.qld.gov.au/ngo/documents/VOICE/pplwkgservice/policies_procedures/WHSGeneral.r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1089</Words>
  <Characters>6208</Characters>
  <Application>Microsoft Office Word</Application>
  <DocSecurity>0</DocSecurity>
  <Lines>51</Lines>
  <Paragraphs>14</Paragraphs>
  <ScaleCrop>false</ScaleCrop>
  <Company>TAFE Queensland</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XZone</cp:lastModifiedBy>
  <cp:revision>2</cp:revision>
  <cp:lastPrinted>2016-12-27T01:57:00Z</cp:lastPrinted>
  <dcterms:created xsi:type="dcterms:W3CDTF">2017-04-15T03:30:00Z</dcterms:created>
  <dcterms:modified xsi:type="dcterms:W3CDTF">2017-04-15T03:30:00Z</dcterms:modified>
</cp:coreProperties>
</file>